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71" w:rsidRDefault="00E20071" w:rsidP="00E20071">
      <w:pPr>
        <w:spacing w:after="240" w:line="240" w:lineRule="auto"/>
        <w:ind w:right="75"/>
        <w:outlineLvl w:val="0"/>
        <w:rPr>
          <w:rFonts w:ascii="Times New Roman" w:eastAsia="Times New Roman" w:hAnsi="Times New Roman" w:cs="Times New Roman"/>
          <w:color w:val="000000"/>
          <w:spacing w:val="6"/>
          <w:kern w:val="36"/>
          <w:sz w:val="36"/>
          <w:szCs w:val="36"/>
          <w:lang w:eastAsia="es-BO"/>
        </w:rPr>
      </w:pPr>
      <w:bookmarkStart w:id="0" w:name="_GoBack"/>
      <w:bookmarkEnd w:id="0"/>
    </w:p>
    <w:p w:rsidR="00E20071" w:rsidRPr="00E20071" w:rsidRDefault="00E20071" w:rsidP="00E20071">
      <w:pPr>
        <w:spacing w:after="240" w:line="240" w:lineRule="auto"/>
        <w:ind w:left="75" w:right="75"/>
        <w:jc w:val="center"/>
        <w:outlineLvl w:val="0"/>
        <w:rPr>
          <w:rFonts w:ascii="Times New Roman" w:eastAsia="Times New Roman" w:hAnsi="Times New Roman" w:cs="Times New Roman"/>
          <w:color w:val="000000"/>
          <w:spacing w:val="6"/>
          <w:kern w:val="36"/>
          <w:sz w:val="36"/>
          <w:szCs w:val="36"/>
          <w:lang w:eastAsia="es-BO"/>
        </w:rPr>
      </w:pPr>
      <w:r w:rsidRPr="00E20071">
        <w:rPr>
          <w:rFonts w:ascii="Times New Roman" w:eastAsia="Times New Roman" w:hAnsi="Times New Roman" w:cs="Times New Roman"/>
          <w:color w:val="000000"/>
          <w:spacing w:val="6"/>
          <w:kern w:val="36"/>
          <w:sz w:val="36"/>
          <w:szCs w:val="36"/>
          <w:lang w:eastAsia="es-BO"/>
        </w:rPr>
        <w:t>El día que se fraguó el fin del Imperio inca</w:t>
      </w:r>
    </w:p>
    <w:p w:rsidR="00E20071" w:rsidRPr="00E20071" w:rsidRDefault="00E20071" w:rsidP="00E20071">
      <w:pPr>
        <w:spacing w:after="270" w:line="240" w:lineRule="auto"/>
        <w:ind w:left="195" w:right="195"/>
        <w:outlineLvl w:val="1"/>
        <w:rPr>
          <w:rFonts w:ascii="Arial" w:eastAsia="Times New Roman" w:hAnsi="Arial" w:cs="Arial"/>
          <w:color w:val="3E3E3E"/>
          <w:spacing w:val="3"/>
          <w:sz w:val="24"/>
          <w:szCs w:val="24"/>
          <w:lang w:eastAsia="es-BO"/>
        </w:rPr>
      </w:pPr>
      <w:r w:rsidRPr="00E20071">
        <w:rPr>
          <w:rFonts w:ascii="Arial" w:eastAsia="Times New Roman" w:hAnsi="Arial" w:cs="Arial"/>
          <w:color w:val="3E3E3E"/>
          <w:spacing w:val="3"/>
          <w:sz w:val="24"/>
          <w:szCs w:val="24"/>
          <w:lang w:eastAsia="es-BO"/>
        </w:rPr>
        <w:t>Un 16 de noviembre de 1532, los conquistadores españoles del Perú concertaron una reunión con Atahualpa, el último soberano inca</w:t>
      </w:r>
    </w:p>
    <w:p w:rsidR="00E20071" w:rsidRPr="00E20071" w:rsidRDefault="00E20071" w:rsidP="00E2007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aps/>
          <w:color w:val="7A7A7A"/>
          <w:sz w:val="21"/>
          <w:szCs w:val="21"/>
          <w:lang w:eastAsia="es-BO"/>
        </w:rPr>
      </w:pPr>
    </w:p>
    <w:p w:rsidR="00E20071" w:rsidRPr="00E20071" w:rsidRDefault="00E20071" w:rsidP="00E200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BO"/>
        </w:rPr>
      </w:pPr>
      <w:r w:rsidRPr="00E20071">
        <w:rPr>
          <w:rFonts w:ascii="Arial" w:eastAsia="Times New Roman" w:hAnsi="Arial" w:cs="Arial"/>
          <w:noProof/>
          <w:color w:val="000000"/>
          <w:sz w:val="15"/>
          <w:szCs w:val="15"/>
          <w:lang w:eastAsia="es-BO"/>
        </w:rPr>
        <w:drawing>
          <wp:inline distT="0" distB="0" distL="0" distR="0" wp14:anchorId="27067837" wp14:editId="3E3E8BC8">
            <wp:extent cx="5829423" cy="3806456"/>
            <wp:effectExtent l="0" t="0" r="0" b="3810"/>
            <wp:docPr id="1" name="Imagen 1" descr="Los funerales del i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funerales del in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246" cy="380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071" w:rsidRPr="00E20071" w:rsidRDefault="00E20071" w:rsidP="00E20071">
      <w:pPr>
        <w:shd w:val="clear" w:color="auto" w:fill="FFFFFF"/>
        <w:spacing w:before="300" w:after="75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BO"/>
        </w:rPr>
      </w:pPr>
      <w:r w:rsidRPr="00E2007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BO"/>
        </w:rPr>
        <w:t>Foto: Museo de arte de Lima</w:t>
      </w:r>
    </w:p>
    <w:p w:rsidR="00E20071" w:rsidRDefault="00E20071" w:rsidP="00E20071">
      <w:pPr>
        <w:shd w:val="clear" w:color="auto" w:fill="FFFFFF"/>
        <w:spacing w:before="300" w:after="75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BO"/>
        </w:rPr>
      </w:pPr>
    </w:p>
    <w:p w:rsidR="00E20071" w:rsidRDefault="00E20071" w:rsidP="00E20071">
      <w:pPr>
        <w:shd w:val="clear" w:color="auto" w:fill="FFFFFF"/>
        <w:spacing w:before="300" w:after="75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BO"/>
        </w:rPr>
      </w:pPr>
      <w:r w:rsidRPr="00E20071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BO"/>
        </w:rPr>
        <w:t>Los funerales del inca</w:t>
      </w:r>
    </w:p>
    <w:p w:rsidR="00E20071" w:rsidRPr="00E20071" w:rsidRDefault="00E20071" w:rsidP="00E20071">
      <w:pPr>
        <w:shd w:val="clear" w:color="auto" w:fill="FFFFFF"/>
        <w:spacing w:before="300" w:after="75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BO"/>
        </w:rPr>
      </w:pPr>
    </w:p>
    <w:p w:rsidR="00E20071" w:rsidRPr="00E20071" w:rsidRDefault="00E20071" w:rsidP="00E200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E3E3E"/>
          <w:sz w:val="24"/>
          <w:szCs w:val="24"/>
          <w:lang w:eastAsia="es-BO"/>
        </w:rPr>
      </w:pP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El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15 de noviembre de 1532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,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Francisco Pizarro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 (1478-1541), el gobernador nombrado por el rey de </w:t>
      </w:r>
      <w:hyperlink r:id="rId6" w:history="1">
        <w:r w:rsidRPr="00E20071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5D6"/>
            <w:lang w:eastAsia="es-BO"/>
          </w:rPr>
          <w:t>España</w:t>
        </w:r>
      </w:hyperlink>
      <w:r>
        <w:rPr>
          <w:rFonts w:ascii="Arial" w:eastAsia="Times New Roman" w:hAnsi="Arial" w:cs="Arial"/>
          <w:color w:val="3E3E3E"/>
          <w:sz w:val="24"/>
          <w:szCs w:val="24"/>
          <w:lang w:eastAsia="es-BO"/>
        </w:rPr>
        <w:t xml:space="preserve"> 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para ultimar la conquista del </w:t>
      </w:r>
      <w:hyperlink r:id="rId7" w:history="1">
        <w:r w:rsidRPr="00E20071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5D6"/>
            <w:lang w:eastAsia="es-BO"/>
          </w:rPr>
          <w:t>Perú</w:t>
        </w:r>
      </w:hyperlink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, entró con sus tropas en la ciudad de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Cajamarca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, que se encontraba prácticamente desierta. Buscaba un encuentro decisivo con el soberano inca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Atahualpa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, quien preparaba su entrada triunfal en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Cuzco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 tras haber resultado vencedor de la cruenta guerra de sucesión que le había enfrentado a su hermano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Huáscar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.</w:t>
      </w:r>
    </w:p>
    <w:p w:rsidR="00E20071" w:rsidRPr="00E20071" w:rsidRDefault="00E20071" w:rsidP="00E200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BO"/>
        </w:rPr>
      </w:pP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lastRenderedPageBreak/>
        <w:fldChar w:fldCharType="begin"/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instrText xml:space="preserve"> HYPERLINK "http://www.nationalgeographic.com.es/historia/grandes-reportajes/el-valle-sagrado-de-los-incas_9676" </w:instrTex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fldChar w:fldCharType="separate"/>
      </w:r>
      <w:r w:rsidRPr="00E20071">
        <w:rPr>
          <w:rFonts w:ascii="Arial" w:eastAsia="Times New Roman" w:hAnsi="Arial" w:cs="Arial"/>
          <w:noProof/>
          <w:color w:val="000000"/>
          <w:sz w:val="24"/>
          <w:szCs w:val="24"/>
          <w:lang w:eastAsia="es-BO"/>
        </w:rPr>
        <w:drawing>
          <wp:inline distT="0" distB="0" distL="0" distR="0" wp14:anchorId="2838B35C" wp14:editId="224586BF">
            <wp:extent cx="5518297" cy="5518297"/>
            <wp:effectExtent l="0" t="0" r="6350" b="6350"/>
            <wp:docPr id="2" name="Imagen 2" descr="El Valle Sagrado de los inca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Valle Sagrado de los inca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490" cy="55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071" w:rsidRPr="00E20071" w:rsidRDefault="00E20071" w:rsidP="00E20071">
      <w:pPr>
        <w:shd w:val="clear" w:color="auto" w:fill="F8F8F8"/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es-BO"/>
        </w:rPr>
      </w:pPr>
      <w:r w:rsidRPr="00E2007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es-BO"/>
        </w:rPr>
        <w:t>EL VALLE SAGRADO DE LOS INCAS</w:t>
      </w:r>
    </w:p>
    <w:p w:rsidR="00E20071" w:rsidRPr="00E20071" w:rsidRDefault="00E20071" w:rsidP="00E200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E3E3E"/>
          <w:sz w:val="24"/>
          <w:szCs w:val="24"/>
          <w:lang w:eastAsia="es-BO"/>
        </w:rPr>
      </w:pP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fldChar w:fldCharType="end"/>
      </w:r>
    </w:p>
    <w:p w:rsidR="00E20071" w:rsidRPr="00E20071" w:rsidRDefault="00E20071" w:rsidP="00E200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E3E3E"/>
          <w:sz w:val="24"/>
          <w:szCs w:val="24"/>
          <w:lang w:eastAsia="es-BO"/>
        </w:rPr>
      </w:pP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Atahualpa y su ejército, de unos 30.000 hombres, se habían concentrado a las afueras de Cajamarca con el fin de entrevistarse con los </w:t>
      </w:r>
      <w:hyperlink r:id="rId10" w:history="1">
        <w:r w:rsidRPr="00E20071">
          <w:rPr>
            <w:rFonts w:ascii="Arial" w:eastAsia="Times New Roman" w:hAnsi="Arial" w:cs="Arial"/>
            <w:b/>
            <w:bCs/>
            <w:color w:val="000000"/>
            <w:sz w:val="24"/>
            <w:szCs w:val="24"/>
            <w:shd w:val="clear" w:color="auto" w:fill="FFF5D6"/>
            <w:lang w:eastAsia="es-BO"/>
          </w:rPr>
          <w:t>conquistadores</w:t>
        </w:r>
      </w:hyperlink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 españoles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. Pizarro envió al campamento de Atahualpa una embajada compuesta por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Hernando Pizarro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, su hermano, y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Hernando de Soto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, que solicitaron al inca una audiencia con el gobernador. Atahualpa, infravalorando la fuerza de los españoles, aceptó, y el encuentro tuvo lugar el día siguiente, el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16 de noviembre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.</w:t>
      </w:r>
    </w:p>
    <w:p w:rsidR="00E20071" w:rsidRDefault="00E20071" w:rsidP="00E20071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3E3E3E"/>
          <w:sz w:val="36"/>
          <w:szCs w:val="36"/>
          <w:lang w:eastAsia="es-BO"/>
        </w:rPr>
      </w:pPr>
    </w:p>
    <w:p w:rsidR="00E20071" w:rsidRDefault="00E20071" w:rsidP="00E20071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3E3E3E"/>
          <w:sz w:val="36"/>
          <w:szCs w:val="36"/>
          <w:lang w:eastAsia="es-BO"/>
        </w:rPr>
      </w:pPr>
    </w:p>
    <w:p w:rsidR="00E20071" w:rsidRPr="00E20071" w:rsidRDefault="00E20071" w:rsidP="00E20071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b/>
          <w:color w:val="3E3E3E"/>
          <w:sz w:val="28"/>
          <w:szCs w:val="28"/>
          <w:lang w:eastAsia="es-BO"/>
        </w:rPr>
      </w:pPr>
      <w:r w:rsidRPr="00E20071">
        <w:rPr>
          <w:rFonts w:ascii="Arial" w:eastAsia="Times New Roman" w:hAnsi="Arial" w:cs="Arial"/>
          <w:b/>
          <w:color w:val="3E3E3E"/>
          <w:sz w:val="28"/>
          <w:szCs w:val="28"/>
          <w:lang w:eastAsia="es-BO"/>
        </w:rPr>
        <w:lastRenderedPageBreak/>
        <w:t>Acusado de idolatría y rebeldía</w:t>
      </w:r>
    </w:p>
    <w:p w:rsidR="00E20071" w:rsidRPr="00E20071" w:rsidRDefault="00E20071" w:rsidP="00E200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E3E3E"/>
          <w:sz w:val="24"/>
          <w:szCs w:val="24"/>
          <w:lang w:eastAsia="es-BO"/>
        </w:rPr>
      </w:pP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Desde la plaza de Cajamarca, los españoles vieron avanzar la impresionante comitiva inca, de radiante colorido.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Los conquistadores españoles le habían preparado una encerrona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. Tan sólo le recibió el capellán,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Vicente de Valverde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. Sostenía una cruz y una </w:t>
      </w:r>
      <w:hyperlink r:id="rId11" w:history="1">
        <w:r w:rsidRPr="00E20071">
          <w:rPr>
            <w:rFonts w:ascii="Arial" w:eastAsia="Times New Roman" w:hAnsi="Arial" w:cs="Arial"/>
            <w:color w:val="000000"/>
            <w:sz w:val="24"/>
            <w:szCs w:val="24"/>
            <w:shd w:val="clear" w:color="auto" w:fill="FFF5D6"/>
            <w:lang w:eastAsia="es-BO"/>
          </w:rPr>
          <w:t>Biblia</w:t>
        </w:r>
      </w:hyperlink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 y le hablaba al Inca de la necesidad de reconocer al emperador </w:t>
      </w:r>
      <w:hyperlink r:id="rId12" w:history="1">
        <w:r w:rsidRPr="00E20071">
          <w:rPr>
            <w:rFonts w:ascii="Arial" w:eastAsia="Times New Roman" w:hAnsi="Arial" w:cs="Arial"/>
            <w:b/>
            <w:bCs/>
            <w:color w:val="000000"/>
            <w:sz w:val="24"/>
            <w:szCs w:val="24"/>
            <w:shd w:val="clear" w:color="auto" w:fill="FFF5D6"/>
            <w:lang w:eastAsia="es-BO"/>
          </w:rPr>
          <w:t>Carlos V </w:t>
        </w:r>
      </w:hyperlink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y al único Dios. Atahualpa pidió al capellán el libro y lo arrojó al suelo diciendo que a él "no le decía nada". El capellán se retiró mientras Atahualpa profería amenazadoras exclamaciones.</w:t>
      </w:r>
    </w:p>
    <w:p w:rsidR="00E20071" w:rsidRPr="00E20071" w:rsidRDefault="00E20071" w:rsidP="00E2007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es-BO"/>
        </w:rPr>
      </w:pPr>
      <w:r w:rsidRPr="00E20071">
        <w:rPr>
          <w:rFonts w:ascii="Arial" w:eastAsia="Times New Roman" w:hAnsi="Arial" w:cs="Arial"/>
          <w:color w:val="2F2F2F"/>
          <w:sz w:val="24"/>
          <w:szCs w:val="24"/>
          <w:lang w:eastAsia="es-BO"/>
        </w:rPr>
        <w:t>Atahualpa pidió al capellán el libro y lo arrojó al suelo diciendo que a él "no le decía nada"</w:t>
      </w:r>
    </w:p>
    <w:p w:rsidR="00E20071" w:rsidRPr="00E20071" w:rsidRDefault="00E20071" w:rsidP="00E200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E3E3E"/>
          <w:sz w:val="24"/>
          <w:szCs w:val="24"/>
          <w:lang w:eastAsia="es-BO"/>
        </w:rPr>
      </w:pP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Los españoles lo apresaron y trasladaron a empujones al interior del palacio de la ciudad. Meses después, Atahualpa ofreció a Pizarro llenar una estancia de oro y plata a cambio de obtener la libertad.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 Sin embargo, y aunque pagó un gran rescate, fue procesado y condenado a morir en la hoguera, acusado de idolatría y rebeldía. Aunque se bautizó para evitar la hoguera, el </w:t>
      </w:r>
      <w:r w:rsidRPr="00E20071">
        <w:rPr>
          <w:rFonts w:ascii="Arial" w:eastAsia="Times New Roman" w:hAnsi="Arial" w:cs="Arial"/>
          <w:b/>
          <w:bCs/>
          <w:color w:val="3E3E3E"/>
          <w:sz w:val="24"/>
          <w:szCs w:val="24"/>
          <w:lang w:eastAsia="es-BO"/>
        </w:rPr>
        <w:t>26 de julio de 1533</w:t>
      </w:r>
      <w:r w:rsidRPr="00E20071">
        <w:rPr>
          <w:rFonts w:ascii="Arial" w:eastAsia="Times New Roman" w:hAnsi="Arial" w:cs="Arial"/>
          <w:color w:val="3E3E3E"/>
          <w:sz w:val="24"/>
          <w:szCs w:val="24"/>
          <w:lang w:eastAsia="es-BO"/>
        </w:rPr>
        <w:t> murió por garrote con el nombre de Francisco de Atahualpa. Su muerte significó el hundimiento definitivo del Imperio inca.</w:t>
      </w:r>
    </w:p>
    <w:p w:rsidR="0011463C" w:rsidRDefault="00E20071"/>
    <w:sectPr w:rsidR="001146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1"/>
    <w:rsid w:val="000D7BC9"/>
    <w:rsid w:val="009D524E"/>
    <w:rsid w:val="00E2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9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062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single" w:sz="18" w:space="8" w:color="FFCE00"/>
                <w:bottom w:val="none" w:sz="0" w:space="0" w:color="auto"/>
                <w:right w:val="none" w:sz="0" w:space="0" w:color="auto"/>
              </w:divBdr>
            </w:div>
          </w:divsChild>
        </w:div>
        <w:div w:id="871770801">
          <w:marLeft w:val="0"/>
          <w:marRight w:val="0"/>
          <w:marTop w:val="8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93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88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737571">
                  <w:blockQuote w:val="1"/>
                  <w:marLeft w:val="0"/>
                  <w:marRight w:val="0"/>
                  <w:marTop w:val="1375"/>
                  <w:marBottom w:val="17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geographic.com.es/historia/grandes-reportajes/el-valle-sagrado-de-los-incas_967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geographic.com.es/destinos/peru" TargetMode="External"/><Relationship Id="rId12" Type="http://schemas.openxmlformats.org/officeDocument/2006/relationships/hyperlink" Target="http://www.nationalgeographic.com.es/personajes/carlos-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tionalgeographic.com.es/destinos/espana" TargetMode="External"/><Relationship Id="rId11" Type="http://schemas.openxmlformats.org/officeDocument/2006/relationships/hyperlink" Target="http://www.nationalgeographic.com.es/temas/bibli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ationalgeographic.com.es/temas/conquistador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2018-05-04T15:40:00Z</dcterms:created>
  <dcterms:modified xsi:type="dcterms:W3CDTF">2018-05-04T15:47:00Z</dcterms:modified>
</cp:coreProperties>
</file>